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val="en-US" w:eastAsia="zh-CN"/>
        </w:rPr>
        <w:t>2023年年度体检服务</w:t>
      </w:r>
      <w:r>
        <w:rPr>
          <w:rFonts w:hint="eastAsia" w:ascii="微软雅黑" w:hAnsi="微软雅黑" w:eastAsia="微软雅黑"/>
          <w:sz w:val="36"/>
          <w:szCs w:val="36"/>
          <w:lang w:eastAsia="zh-CN"/>
        </w:rPr>
        <w:t>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国药集团上海血液制品有限公司为完善员工薪酬福利体系，体现公司对员工的关怀，同时根据GMP要求,现开展2023年度体检合作机构采购事项。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3-0014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jc w:val="left"/>
        <w:rPr>
          <w:rFonts w:hint="default" w:ascii="宋体" w:hAnsi="宋体" w:eastAsia="宋体"/>
          <w:color w:val="000000"/>
          <w:lang w:val="en-US"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eastAsia="宋体"/>
        </w:rPr>
        <w:t>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2023年6月1日16:00截止，开评标时间另行通知。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bookmarkStart w:id="0" w:name="_GoBack"/>
      <w:bookmarkEnd w:id="0"/>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lang w:eastAsia="zh-CN"/>
        </w:rPr>
        <w:t>技术负责人：</w:t>
      </w:r>
      <w:r>
        <w:rPr>
          <w:rFonts w:hint="eastAsia" w:ascii="宋体" w:hAnsi="宋体"/>
          <w:lang w:val="en-US" w:eastAsia="zh-CN"/>
        </w:rPr>
        <w:t xml:space="preserve">董婕 </w:t>
      </w:r>
      <w:r>
        <w:rPr>
          <w:rFonts w:ascii="仿宋" w:hAnsi="仿宋" w:eastAsia="仿宋"/>
          <w:sz w:val="24"/>
          <w:szCs w:val="24"/>
        </w:rPr>
        <w:t xml:space="preserve"> 021-62750096*5397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0504973"/>
    <w:rsid w:val="01E53FC4"/>
    <w:rsid w:val="01FD3728"/>
    <w:rsid w:val="02F46FBA"/>
    <w:rsid w:val="04DB2375"/>
    <w:rsid w:val="061012C6"/>
    <w:rsid w:val="06B67BBA"/>
    <w:rsid w:val="087674DB"/>
    <w:rsid w:val="09134CA3"/>
    <w:rsid w:val="0BAD5FA4"/>
    <w:rsid w:val="0BAF14A7"/>
    <w:rsid w:val="0E471272"/>
    <w:rsid w:val="0ECD6B4E"/>
    <w:rsid w:val="1054639D"/>
    <w:rsid w:val="121A3C0F"/>
    <w:rsid w:val="13965E34"/>
    <w:rsid w:val="139B03B9"/>
    <w:rsid w:val="14BF42B0"/>
    <w:rsid w:val="17FD14DC"/>
    <w:rsid w:val="1A976E8A"/>
    <w:rsid w:val="1D05185B"/>
    <w:rsid w:val="1D9744B9"/>
    <w:rsid w:val="1E826433"/>
    <w:rsid w:val="20C41B7D"/>
    <w:rsid w:val="23964872"/>
    <w:rsid w:val="23C4189B"/>
    <w:rsid w:val="25CE1CC4"/>
    <w:rsid w:val="265F5E1D"/>
    <w:rsid w:val="291250C4"/>
    <w:rsid w:val="2C6F1293"/>
    <w:rsid w:val="2D302F1E"/>
    <w:rsid w:val="2D8960FB"/>
    <w:rsid w:val="2FE965DF"/>
    <w:rsid w:val="343279A2"/>
    <w:rsid w:val="35472B1E"/>
    <w:rsid w:val="355B46FA"/>
    <w:rsid w:val="358F382C"/>
    <w:rsid w:val="35BC0A6D"/>
    <w:rsid w:val="36016215"/>
    <w:rsid w:val="37EA67F1"/>
    <w:rsid w:val="39F15193"/>
    <w:rsid w:val="3A614335"/>
    <w:rsid w:val="44BE5D44"/>
    <w:rsid w:val="45872954"/>
    <w:rsid w:val="45D467D5"/>
    <w:rsid w:val="460B2CEE"/>
    <w:rsid w:val="4688781F"/>
    <w:rsid w:val="49B42A02"/>
    <w:rsid w:val="4C754F49"/>
    <w:rsid w:val="4E1C7498"/>
    <w:rsid w:val="50965031"/>
    <w:rsid w:val="53DB2907"/>
    <w:rsid w:val="54A23BA7"/>
    <w:rsid w:val="56E03B32"/>
    <w:rsid w:val="56FE2EBB"/>
    <w:rsid w:val="58632D93"/>
    <w:rsid w:val="5AB32991"/>
    <w:rsid w:val="5B252CCC"/>
    <w:rsid w:val="5BA33BE9"/>
    <w:rsid w:val="5CB47FC0"/>
    <w:rsid w:val="5CC300DF"/>
    <w:rsid w:val="5D66122F"/>
    <w:rsid w:val="5FBA70A9"/>
    <w:rsid w:val="6539468C"/>
    <w:rsid w:val="65970037"/>
    <w:rsid w:val="67BC4CD4"/>
    <w:rsid w:val="685B0375"/>
    <w:rsid w:val="69485C3A"/>
    <w:rsid w:val="6BF40126"/>
    <w:rsid w:val="6D9F041B"/>
    <w:rsid w:val="6E7B71C9"/>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65</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2023-05-24T07:17:11Z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