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微软雅黑" w:hAnsi="微软雅黑" w:eastAsia="微软雅黑"/>
          <w:sz w:val="36"/>
          <w:szCs w:val="36"/>
          <w:lang w:val="en-US" w:eastAsia="zh-CN"/>
        </w:rPr>
      </w:pPr>
      <w:r>
        <w:rPr>
          <w:rFonts w:hint="eastAsia" w:ascii="微软雅黑" w:hAnsi="微软雅黑" w:eastAsia="微软雅黑"/>
          <w:sz w:val="36"/>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国药集团上海血液制品有限公司</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微泄露密封性测试仪购置事项采购公告</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eastAsia="微软雅黑"/>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lang w:val="en-US" w:eastAsia="zh-CN"/>
        </w:rPr>
        <w:t>:</w:t>
      </w:r>
      <w:r>
        <w:rPr>
          <w:rFonts w:hint="eastAsia" w:ascii="宋体" w:hAnsi="宋体"/>
          <w:lang w:val="en-US" w:eastAsia="zh-CN"/>
        </w:rPr>
        <w:t>国药集团上海血液制品有限公司应检查缺陷整改要求，需建立血液制品密封完整性检查法 -真空衰减法，质量管理部申请购置1台微泄露密封性测试仪。</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eastAsia="宋体"/>
          <w:sz w:val="21"/>
          <w:szCs w:val="21"/>
          <w:lang w:val="en-US" w:eastAsia="zh-CN"/>
        </w:rPr>
        <w:t>上海血制</w:t>
      </w:r>
      <w:r>
        <w:rPr>
          <w:rFonts w:hint="eastAsia" w:ascii="宋体" w:hAnsi="宋体" w:eastAsia="宋体"/>
          <w:sz w:val="21"/>
          <w:szCs w:val="21"/>
          <w:lang w:eastAsia="zh-CN"/>
        </w:rPr>
        <w:t>招标NO.202</w:t>
      </w:r>
      <w:r>
        <w:rPr>
          <w:rFonts w:hint="eastAsia" w:ascii="宋体" w:hAnsi="宋体" w:eastAsia="宋体"/>
          <w:sz w:val="21"/>
          <w:szCs w:val="21"/>
          <w:lang w:val="en-US" w:eastAsia="zh-CN"/>
        </w:rPr>
        <w:t>3-0028</w:t>
      </w:r>
    </w:p>
    <w:p>
      <w:pPr>
        <w:snapToGrid w:val="0"/>
        <w:spacing w:line="360" w:lineRule="auto"/>
        <w:rPr>
          <w:rFonts w:hint="eastAsia" w:ascii="宋体" w:hAnsi="宋体" w:eastAsia="宋体"/>
          <w:lang w:eastAsia="zh-CN"/>
        </w:rPr>
      </w:pPr>
      <w:r>
        <w:rPr>
          <w:rFonts w:hint="eastAsia" w:ascii="宋体" w:hAnsi="宋体" w:eastAsia="宋体"/>
          <w:b/>
        </w:rPr>
        <w:t>使用方：</w:t>
      </w:r>
      <w:r>
        <w:rPr>
          <w:rFonts w:hint="eastAsia" w:ascii="宋体" w:hAnsi="宋体" w:eastAsia="宋体"/>
          <w:lang w:eastAsia="zh-CN"/>
        </w:rPr>
        <w:t>国药集团上海血液制品有限公司</w:t>
      </w:r>
    </w:p>
    <w:p>
      <w:pPr>
        <w:snapToGrid w:val="0"/>
        <w:spacing w:line="360" w:lineRule="auto"/>
        <w:rPr>
          <w:rFonts w:hint="eastAsia" w:ascii="宋体" w:hAnsi="宋体" w:eastAsia="宋体"/>
          <w:b/>
          <w:lang w:eastAsia="zh-CN"/>
        </w:rPr>
      </w:pPr>
      <w:r>
        <w:rPr>
          <w:rFonts w:hint="eastAsia" w:ascii="宋体" w:hAnsi="宋体" w:eastAsia="宋体"/>
          <w:b/>
        </w:rPr>
        <w:t>采购方：</w:t>
      </w:r>
      <w:r>
        <w:rPr>
          <w:rFonts w:hint="eastAsia" w:ascii="宋体" w:hAnsi="宋体" w:eastAsia="宋体"/>
          <w:lang w:eastAsia="zh-CN"/>
        </w:rPr>
        <w:t>国药集团上海血液制品有限公司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pStyle w:val="6"/>
        <w:snapToGrid w:val="0"/>
        <w:spacing w:line="360" w:lineRule="auto"/>
        <w:rPr>
          <w:rFonts w:ascii="宋体" w:hAnsi="宋体" w:eastAsia="宋体"/>
        </w:rPr>
      </w:pPr>
      <w:bookmarkStart w:id="0" w:name="_Hlk10470498"/>
      <w:r>
        <w:rPr>
          <w:rFonts w:hint="eastAsia" w:ascii="宋体" w:hAnsi="宋体" w:eastAsia="宋体"/>
        </w:rPr>
        <w:t>投标方</w:t>
      </w:r>
      <w:r>
        <w:t>应为在中国境内注册的合法企业，具有独立承担民事责任的能力（分支机构参与的，应取得具有独立法人资格的上级机构出具的授权文件</w:t>
      </w:r>
      <w:r>
        <w:rPr>
          <w:rFonts w:hint="eastAsia"/>
        </w:rPr>
        <w:t>，</w:t>
      </w:r>
      <w:r>
        <w:t>采用多级授权的，应保证授权链条的完整性及有效性）。</w:t>
      </w:r>
      <w:r>
        <w:rPr>
          <w:rFonts w:hint="eastAsia" w:ascii="宋体" w:hAnsi="宋体" w:eastAsia="宋体"/>
        </w:rPr>
        <w:t>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eastAsia="宋体"/>
        </w:rPr>
        <w:t>投标方应有以下资质：投标方应证照齐全，应取得厂家授权资质文件或投标方即为厂家。</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招议标</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2023年11月14日16:00截止，开评标时间另行通知。</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hint="eastAsia" w:ascii="宋体" w:hAnsi="宋体" w:eastAsia="宋体"/>
        </w:rPr>
      </w:pPr>
      <w:r>
        <w:rPr>
          <w:rFonts w:hint="eastAsia" w:ascii="宋体" w:hAnsi="宋体" w:eastAsia="宋体"/>
        </w:rPr>
        <w:t>投标人应在</w:t>
      </w:r>
      <w:r>
        <w:rPr>
          <w:rFonts w:hint="eastAsia" w:ascii="宋体" w:hAnsi="宋体" w:eastAsia="宋体"/>
          <w:lang w:eastAsia="zh-CN"/>
        </w:rPr>
        <w:t>招议标</w:t>
      </w:r>
      <w:r>
        <w:rPr>
          <w:rFonts w:hint="eastAsia" w:ascii="宋体" w:hAnsi="宋体" w:eastAsia="宋体"/>
        </w:rPr>
        <w:t>文件规定的投标截止时间前，将投标响应文件按规定密封后快递或送达至以下联系地址，投标截止时间以后到达的投标响应文件将被拒绝。</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021 62083370</w:t>
      </w:r>
      <w:r>
        <w:rPr>
          <w:rFonts w:hint="eastAsia" w:ascii="宋体" w:hAnsi="宋体"/>
        </w:rPr>
        <w:t>；邮箱</w:t>
      </w:r>
      <w:r>
        <w:rPr>
          <w:rFonts w:ascii="宋体" w:hAnsi="宋体"/>
        </w:rPr>
        <w:t>：</w:t>
      </w:r>
      <w:r>
        <w:rPr>
          <w:rFonts w:hint="eastAsia" w:ascii="仿宋" w:hAnsi="仿宋" w:eastAsia="仿宋"/>
          <w:sz w:val="24"/>
          <w:szCs w:val="24"/>
          <w:lang w:val="en-US" w:eastAsia="zh-CN"/>
        </w:rPr>
        <w:t>shxz-zhaobiao@sinopharm.com</w:t>
      </w:r>
    </w:p>
    <w:p>
      <w:pPr>
        <w:snapToGrid w:val="0"/>
        <w:spacing w:line="360" w:lineRule="auto"/>
        <w:ind w:firstLine="420" w:firstLineChars="200"/>
      </w:pPr>
      <w:r>
        <w:rPr>
          <w:rFonts w:hint="eastAsia" w:ascii="宋体" w:hAnsi="宋体" w:eastAsia="宋体"/>
          <w:lang w:eastAsia="zh-CN"/>
        </w:rPr>
        <w:t>技术负责人：</w:t>
      </w:r>
      <w:r>
        <w:rPr>
          <w:rFonts w:hint="eastAsia" w:ascii="宋体" w:hAnsi="宋体"/>
          <w:lang w:eastAsia="zh-CN"/>
        </w:rPr>
        <w:t>朱引莉：62750096*5031</w:t>
      </w:r>
      <w:bookmarkStart w:id="1" w:name="_GoBack"/>
      <w:bookmarkEnd w:id="1"/>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rPr>
        <w:sz w:val="2"/>
        <w:szCs w:val="2"/>
      </w:rPr>
      <w:drawing>
        <wp:inline distT="0" distB="0" distL="0" distR="0">
          <wp:extent cx="2475230" cy="368935"/>
          <wp:effectExtent l="0" t="0" r="1270" b="1206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07226" cy="388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jMjMzNmQ5ZmYxMGMxNzEwMjY0M2JiM2I0MzQ3ZmIifQ=="/>
  </w:docVars>
  <w:rsids>
    <w:rsidRoot w:val="58632D93"/>
    <w:rsid w:val="02F46FBA"/>
    <w:rsid w:val="04DB2375"/>
    <w:rsid w:val="06B67BBA"/>
    <w:rsid w:val="087674DB"/>
    <w:rsid w:val="08D8175A"/>
    <w:rsid w:val="09134CA3"/>
    <w:rsid w:val="09EC4253"/>
    <w:rsid w:val="0AD32B7F"/>
    <w:rsid w:val="0BAD5FA4"/>
    <w:rsid w:val="0BAF14A7"/>
    <w:rsid w:val="0E3E4655"/>
    <w:rsid w:val="121A3C0F"/>
    <w:rsid w:val="139B03B9"/>
    <w:rsid w:val="16F36743"/>
    <w:rsid w:val="1720279C"/>
    <w:rsid w:val="17FD14DC"/>
    <w:rsid w:val="1A976E8A"/>
    <w:rsid w:val="1D05185B"/>
    <w:rsid w:val="1D9744B9"/>
    <w:rsid w:val="1E826433"/>
    <w:rsid w:val="23267A02"/>
    <w:rsid w:val="23C4189B"/>
    <w:rsid w:val="25CE1CC4"/>
    <w:rsid w:val="2731156F"/>
    <w:rsid w:val="2D302F1E"/>
    <w:rsid w:val="2D8960FB"/>
    <w:rsid w:val="2EF75AE9"/>
    <w:rsid w:val="2FE965DF"/>
    <w:rsid w:val="35472B1E"/>
    <w:rsid w:val="35BC0A6D"/>
    <w:rsid w:val="36016215"/>
    <w:rsid w:val="39F15193"/>
    <w:rsid w:val="3A614335"/>
    <w:rsid w:val="3A6910FC"/>
    <w:rsid w:val="3AE91B91"/>
    <w:rsid w:val="44BE5D44"/>
    <w:rsid w:val="45872954"/>
    <w:rsid w:val="45D467D5"/>
    <w:rsid w:val="4688781F"/>
    <w:rsid w:val="47D853C4"/>
    <w:rsid w:val="4A2E2A56"/>
    <w:rsid w:val="4AB91CD1"/>
    <w:rsid w:val="4C754F49"/>
    <w:rsid w:val="4E1C7498"/>
    <w:rsid w:val="50965031"/>
    <w:rsid w:val="56E03B32"/>
    <w:rsid w:val="56FE2EBB"/>
    <w:rsid w:val="58632D93"/>
    <w:rsid w:val="5B252CCC"/>
    <w:rsid w:val="5BA33BE9"/>
    <w:rsid w:val="5CC300DF"/>
    <w:rsid w:val="5E1B6095"/>
    <w:rsid w:val="61FE28CE"/>
    <w:rsid w:val="6539468C"/>
    <w:rsid w:val="65970037"/>
    <w:rsid w:val="6BF40126"/>
    <w:rsid w:val="6EE269F4"/>
    <w:rsid w:val="6F063215"/>
    <w:rsid w:val="6F2A65B0"/>
    <w:rsid w:val="72784D7B"/>
    <w:rsid w:val="742378CB"/>
    <w:rsid w:val="763875FF"/>
    <w:rsid w:val="79BC6F5A"/>
    <w:rsid w:val="7D265AE7"/>
    <w:rsid w:val="7E13139F"/>
    <w:rsid w:val="7E8D719B"/>
    <w:rsid w:val="7F785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527</Words>
  <Characters>590</Characters>
  <Lines>0</Lines>
  <Paragraphs>0</Paragraphs>
  <TotalTime>0</TotalTime>
  <ScaleCrop>false</ScaleCrop>
  <LinksUpToDate>false</LinksUpToDate>
  <CharactersWithSpaces>594</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Administrator</cp:lastModifiedBy>
  <dcterms:modified xsi:type="dcterms:W3CDTF">2023-11-07T00:21:31Z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31247AE6F4A44FAF9638484231DB595E</vt:lpwstr>
  </property>
</Properties>
</file>